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46" w:rsidRDefault="007A49C7">
      <w:r>
        <w:t>TG News</w:t>
      </w:r>
    </w:p>
    <w:p w:rsidR="007A49C7" w:rsidRDefault="007A49C7" w:rsidP="007A49C7">
      <w:hyperlink r:id="rId4" w:history="1">
        <w:r w:rsidRPr="003A2766">
          <w:rPr>
            <w:rStyle w:val="Hyperlink"/>
          </w:rPr>
          <w:t>http://towngaschina.com/Chi/NewsDetail.aspx?ID=3e0ffa16-67aa-4f7b-ade9-7f079d7049da&amp;IsArchived=True</w:t>
        </w:r>
      </w:hyperlink>
      <w:r>
        <w:t xml:space="preserve"> </w:t>
      </w:r>
      <w:bookmarkStart w:id="0" w:name="_GoBack"/>
      <w:bookmarkEnd w:id="0"/>
      <w:r>
        <w:tab/>
      </w:r>
    </w:p>
    <w:p w:rsidR="007A49C7" w:rsidRDefault="007A49C7" w:rsidP="007A49C7">
      <w:r>
        <w:t xml:space="preserve">26 Nov 2012 </w:t>
      </w:r>
    </w:p>
    <w:p w:rsidR="007A49C7" w:rsidRDefault="007A49C7" w:rsidP="007A49C7">
      <w:r>
        <w:rPr>
          <w:rFonts w:ascii="MS Gothic" w:eastAsia="MS Gothic" w:hAnsi="MS Gothic" w:cs="MS Gothic" w:hint="eastAsia"/>
        </w:rPr>
        <w:t>港華燃氣截止</w:t>
      </w:r>
      <w:r>
        <w:t>2012</w:t>
      </w:r>
      <w:r>
        <w:rPr>
          <w:rFonts w:ascii="MS Gothic" w:eastAsia="MS Gothic" w:hAnsi="MS Gothic" w:cs="MS Gothic" w:hint="eastAsia"/>
        </w:rPr>
        <w:t>年</w:t>
      </w:r>
      <w:r>
        <w:t>10</w:t>
      </w:r>
      <w:r>
        <w:rPr>
          <w:rFonts w:ascii="MS Gothic" w:eastAsia="MS Gothic" w:hAnsi="MS Gothic" w:cs="MS Gothic" w:hint="eastAsia"/>
        </w:rPr>
        <w:t>月成功取得</w:t>
      </w:r>
      <w:r>
        <w:t>7</w:t>
      </w:r>
      <w:r>
        <w:rPr>
          <w:rFonts w:ascii="MS Gothic" w:eastAsia="MS Gothic" w:hAnsi="MS Gothic" w:cs="MS Gothic" w:hint="eastAsia"/>
        </w:rPr>
        <w:t>個燃氣項目</w:t>
      </w:r>
      <w:r>
        <w:t xml:space="preserve"> </w:t>
      </w:r>
    </w:p>
    <w:p w:rsidR="007A49C7" w:rsidRDefault="007A49C7" w:rsidP="007A49C7">
      <w:r>
        <w:t>2012</w:t>
      </w:r>
      <w:r>
        <w:rPr>
          <w:rFonts w:ascii="MS Gothic" w:eastAsia="MS Gothic" w:hAnsi="MS Gothic" w:cs="MS Gothic" w:hint="eastAsia"/>
        </w:rPr>
        <w:t>年對港華燃氣</w:t>
      </w:r>
      <w:r>
        <w:t>(</w:t>
      </w:r>
      <w:proofErr w:type="spellStart"/>
      <w:r>
        <w:rPr>
          <w:rFonts w:ascii="MS Gothic" w:eastAsia="MS Gothic" w:hAnsi="MS Gothic" w:cs="MS Gothic" w:hint="eastAsia"/>
        </w:rPr>
        <w:t>集團</w:t>
      </w:r>
      <w:proofErr w:type="spellEnd"/>
      <w:r>
        <w:t xml:space="preserve">) </w:t>
      </w:r>
      <w:r>
        <w:rPr>
          <w:rFonts w:ascii="MS Gothic" w:eastAsia="MS Gothic" w:hAnsi="MS Gothic" w:cs="MS Gothic" w:hint="eastAsia"/>
        </w:rPr>
        <w:t>業務拓展上可算是豐碩的一年。截止</w:t>
      </w:r>
      <w:r>
        <w:t>2012</w:t>
      </w:r>
      <w:r>
        <w:rPr>
          <w:rFonts w:ascii="MS Gothic" w:eastAsia="MS Gothic" w:hAnsi="MS Gothic" w:cs="MS Gothic" w:hint="eastAsia"/>
        </w:rPr>
        <w:t>年</w:t>
      </w:r>
      <w:r>
        <w:t>10</w:t>
      </w:r>
      <w:r>
        <w:rPr>
          <w:rFonts w:ascii="MS Gothic" w:eastAsia="MS Gothic" w:hAnsi="MS Gothic" w:cs="MS Gothic" w:hint="eastAsia"/>
        </w:rPr>
        <w:t>月集團成功取得</w:t>
      </w:r>
      <w:r>
        <w:t>7</w:t>
      </w:r>
      <w:r>
        <w:rPr>
          <w:rFonts w:ascii="MS Gothic" w:eastAsia="MS Gothic" w:hAnsi="MS Gothic" w:cs="MS Gothic" w:hint="eastAsia"/>
        </w:rPr>
        <w:t>個燃氣項目，除了在中期報告所匯報的</w:t>
      </w:r>
      <w:r>
        <w:t>4</w:t>
      </w:r>
      <w:r>
        <w:rPr>
          <w:rFonts w:ascii="MS Gothic" w:eastAsia="MS Gothic" w:hAnsi="MS Gothic" w:cs="MS Gothic" w:hint="eastAsia"/>
        </w:rPr>
        <w:t>個項目外</w:t>
      </w:r>
      <w:r>
        <w:t>(</w:t>
      </w:r>
      <w:r>
        <w:rPr>
          <w:rFonts w:ascii="MS Gothic" w:eastAsia="MS Gothic" w:hAnsi="MS Gothic" w:cs="MS Gothic" w:hint="eastAsia"/>
        </w:rPr>
        <w:t>遼寧省大連市瓦房店市</w:t>
      </w:r>
      <w:r>
        <w:t>(</w:t>
      </w:r>
      <w:r>
        <w:rPr>
          <w:rFonts w:ascii="MS Gothic" w:eastAsia="MS Gothic" w:hAnsi="MS Gothic" w:cs="MS Gothic" w:hint="eastAsia"/>
        </w:rPr>
        <w:t>城市燃氣及中游</w:t>
      </w:r>
      <w:r>
        <w:t>)</w:t>
      </w:r>
      <w:r>
        <w:rPr>
          <w:rFonts w:ascii="MS Gothic" w:eastAsia="MS Gothic" w:hAnsi="MS Gothic" w:cs="MS Gothic" w:hint="eastAsia"/>
        </w:rPr>
        <w:t>、</w:t>
      </w:r>
      <w:proofErr w:type="gramStart"/>
      <w:r>
        <w:rPr>
          <w:rFonts w:ascii="MS Gothic" w:eastAsia="MS Gothic" w:hAnsi="MS Gothic" w:cs="MS Gothic" w:hint="eastAsia"/>
        </w:rPr>
        <w:t>江西省宜春市宜豐縣及山東省招遠市濱海科技</w:t>
      </w:r>
      <w:r>
        <w:rPr>
          <w:rFonts w:ascii="Microsoft JhengHei" w:eastAsia="Microsoft JhengHei" w:hAnsi="Microsoft JhengHei" w:cs="Microsoft JhengHei" w:hint="eastAsia"/>
        </w:rPr>
        <w:t>產業園</w:t>
      </w:r>
      <w:r>
        <w:t>)</w:t>
      </w:r>
      <w:r>
        <w:rPr>
          <w:rFonts w:ascii="MS Gothic" w:eastAsia="MS Gothic" w:hAnsi="MS Gothic" w:cs="MS Gothic" w:hint="eastAsia"/>
        </w:rPr>
        <w:t>，</w:t>
      </w:r>
      <w:proofErr w:type="gramEnd"/>
      <w:r>
        <w:rPr>
          <w:rFonts w:ascii="MS Gothic" w:eastAsia="MS Gothic" w:hAnsi="MS Gothic" w:cs="MS Gothic" w:hint="eastAsia"/>
        </w:rPr>
        <w:t>集團再新增</w:t>
      </w:r>
      <w:r>
        <w:t>3</w:t>
      </w:r>
      <w:r>
        <w:rPr>
          <w:rFonts w:ascii="MS Gothic" w:eastAsia="MS Gothic" w:hAnsi="MS Gothic" w:cs="MS Gothic" w:hint="eastAsia"/>
        </w:rPr>
        <w:t>個城市管道燃氣項目，該</w:t>
      </w:r>
      <w:r>
        <w:t>3</w:t>
      </w:r>
      <w:r>
        <w:rPr>
          <w:rFonts w:ascii="MS Gothic" w:eastAsia="MS Gothic" w:hAnsi="MS Gothic" w:cs="MS Gothic" w:hint="eastAsia"/>
        </w:rPr>
        <w:t>個項目包括位於遼寧省阜新市新邱區、河北省秦皇島市山海關區及福建省龍岩市長汀縣，而福建省更是集團新進駐的省份，令集團總項目增至</w:t>
      </w:r>
      <w:r>
        <w:t>73</w:t>
      </w:r>
      <w:r>
        <w:rPr>
          <w:rFonts w:ascii="MS Gothic" w:eastAsia="MS Gothic" w:hAnsi="MS Gothic" w:cs="MS Gothic" w:hint="eastAsia"/>
        </w:rPr>
        <w:t>個以及業務覆蓋遍及</w:t>
      </w:r>
      <w:r>
        <w:t>15</w:t>
      </w:r>
      <w:r>
        <w:rPr>
          <w:rFonts w:ascii="MS Gothic" w:eastAsia="MS Gothic" w:hAnsi="MS Gothic" w:cs="MS Gothic" w:hint="eastAsia"/>
        </w:rPr>
        <w:t>個省</w:t>
      </w:r>
      <w:r>
        <w:t>/</w:t>
      </w:r>
      <w:r>
        <w:rPr>
          <w:rFonts w:ascii="MS Gothic" w:eastAsia="MS Gothic" w:hAnsi="MS Gothic" w:cs="MS Gothic" w:hint="eastAsia"/>
        </w:rPr>
        <w:t>直轄市</w:t>
      </w:r>
      <w:r>
        <w:t>/</w:t>
      </w:r>
      <w:r>
        <w:rPr>
          <w:rFonts w:ascii="MS Gothic" w:eastAsia="MS Gothic" w:hAnsi="MS Gothic" w:cs="MS Gothic" w:hint="eastAsia"/>
        </w:rPr>
        <w:t>自治區。該</w:t>
      </w:r>
      <w:r>
        <w:t>7</w:t>
      </w:r>
      <w:r>
        <w:rPr>
          <w:rFonts w:ascii="MS Gothic" w:eastAsia="MS Gothic" w:hAnsi="MS Gothic" w:cs="MS Gothic" w:hint="eastAsia"/>
        </w:rPr>
        <w:t>個項目的項目總投資額約為港幣</w:t>
      </w:r>
      <w:r>
        <w:t>8.4</w:t>
      </w:r>
      <w:r>
        <w:rPr>
          <w:rFonts w:ascii="MS Gothic" w:eastAsia="MS Gothic" w:hAnsi="MS Gothic" w:cs="MS Gothic" w:hint="eastAsia"/>
        </w:rPr>
        <w:t>億元，並可為集團未來五年帶來新增約</w:t>
      </w:r>
      <w:r>
        <w:t>4.4</w:t>
      </w:r>
      <w:r>
        <w:rPr>
          <w:rFonts w:ascii="MS Gothic" w:eastAsia="MS Gothic" w:hAnsi="MS Gothic" w:cs="MS Gothic" w:hint="eastAsia"/>
        </w:rPr>
        <w:t>億立方米天然氣銷售量。集團將繼續通過收購，實現市場份額擴張。除在既有地區繼續拓展市場外，亦積極在其他地區尋找商機，加快業務發展。</w:t>
      </w:r>
    </w:p>
    <w:sectPr w:rsidR="007A4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C7"/>
    <w:rsid w:val="007A49C7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C348"/>
  <w15:chartTrackingRefBased/>
  <w15:docId w15:val="{72B068B8-CBB6-4CDA-B10F-9AE77EEA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wngaschina.com/Chi/NewsDetail.aspx?ID=3e0ffa16-67aa-4f7b-ade9-7f079d7049da&amp;IsArchiv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Poon</dc:creator>
  <cp:keywords/>
  <dc:description/>
  <cp:lastModifiedBy>Vivian Poon</cp:lastModifiedBy>
  <cp:revision>1</cp:revision>
  <dcterms:created xsi:type="dcterms:W3CDTF">2017-02-23T10:57:00Z</dcterms:created>
  <dcterms:modified xsi:type="dcterms:W3CDTF">2017-02-23T10:57:00Z</dcterms:modified>
</cp:coreProperties>
</file>